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98246D" w14:textId="77777777" w:rsidR="00136BD5" w:rsidRDefault="00136BD5" w:rsidP="00CB44EE">
      <w:pPr>
        <w:spacing w:after="0" w:line="480" w:lineRule="auto"/>
        <w:jc w:val="center"/>
        <w:rPr>
          <w:rFonts w:ascii="Times New Roman" w:hAnsi="Times New Roman" w:cs="Times New Roman"/>
          <w:sz w:val="24"/>
          <w:szCs w:val="24"/>
        </w:rPr>
      </w:pPr>
    </w:p>
    <w:p w14:paraId="1ABA405E" w14:textId="77777777" w:rsidR="00136BD5" w:rsidRDefault="00136BD5" w:rsidP="00CB44EE">
      <w:pPr>
        <w:spacing w:after="0" w:line="480" w:lineRule="auto"/>
        <w:jc w:val="center"/>
        <w:rPr>
          <w:rFonts w:ascii="Times New Roman" w:hAnsi="Times New Roman" w:cs="Times New Roman"/>
          <w:sz w:val="24"/>
          <w:szCs w:val="24"/>
        </w:rPr>
      </w:pPr>
    </w:p>
    <w:p w14:paraId="764416A9" w14:textId="77777777" w:rsidR="00136BD5" w:rsidRDefault="00136BD5" w:rsidP="00CB44EE">
      <w:pPr>
        <w:spacing w:after="0" w:line="480" w:lineRule="auto"/>
        <w:jc w:val="center"/>
        <w:rPr>
          <w:rFonts w:ascii="Times New Roman" w:hAnsi="Times New Roman" w:cs="Times New Roman"/>
          <w:sz w:val="24"/>
          <w:szCs w:val="24"/>
        </w:rPr>
      </w:pPr>
    </w:p>
    <w:p w14:paraId="2D263A4C" w14:textId="77777777" w:rsidR="00136BD5" w:rsidRDefault="00136BD5" w:rsidP="00CB44EE">
      <w:pPr>
        <w:spacing w:after="0" w:line="480" w:lineRule="auto"/>
        <w:jc w:val="center"/>
        <w:rPr>
          <w:rFonts w:ascii="Times New Roman" w:hAnsi="Times New Roman" w:cs="Times New Roman"/>
          <w:sz w:val="24"/>
          <w:szCs w:val="24"/>
        </w:rPr>
      </w:pPr>
    </w:p>
    <w:p w14:paraId="2E97347A" w14:textId="77777777" w:rsidR="00136BD5" w:rsidRDefault="00136BD5" w:rsidP="00CB44EE">
      <w:pPr>
        <w:spacing w:after="0" w:line="480" w:lineRule="auto"/>
        <w:jc w:val="center"/>
        <w:rPr>
          <w:rFonts w:ascii="Times New Roman" w:hAnsi="Times New Roman" w:cs="Times New Roman"/>
          <w:sz w:val="24"/>
          <w:szCs w:val="24"/>
        </w:rPr>
      </w:pPr>
    </w:p>
    <w:p w14:paraId="79C4EF01" w14:textId="77777777" w:rsidR="00136BD5" w:rsidRDefault="00136BD5" w:rsidP="00CB44EE">
      <w:pPr>
        <w:spacing w:after="0" w:line="480" w:lineRule="auto"/>
        <w:jc w:val="center"/>
        <w:rPr>
          <w:rFonts w:ascii="Times New Roman" w:hAnsi="Times New Roman" w:cs="Times New Roman"/>
          <w:sz w:val="24"/>
          <w:szCs w:val="24"/>
        </w:rPr>
      </w:pPr>
    </w:p>
    <w:p w14:paraId="1311EC88" w14:textId="77777777" w:rsidR="00136BD5" w:rsidRDefault="00136BD5" w:rsidP="00CB44EE">
      <w:pPr>
        <w:spacing w:after="0" w:line="480" w:lineRule="auto"/>
        <w:jc w:val="center"/>
        <w:rPr>
          <w:rFonts w:ascii="Times New Roman" w:hAnsi="Times New Roman" w:cs="Times New Roman"/>
          <w:sz w:val="24"/>
          <w:szCs w:val="24"/>
        </w:rPr>
      </w:pPr>
    </w:p>
    <w:p w14:paraId="31ABD7ED" w14:textId="77777777" w:rsidR="00136BD5" w:rsidRDefault="00136BD5" w:rsidP="00CB44EE">
      <w:pPr>
        <w:spacing w:after="0" w:line="480" w:lineRule="auto"/>
        <w:jc w:val="center"/>
        <w:rPr>
          <w:rFonts w:ascii="Times New Roman" w:hAnsi="Times New Roman" w:cs="Times New Roman"/>
          <w:sz w:val="24"/>
          <w:szCs w:val="24"/>
        </w:rPr>
      </w:pPr>
    </w:p>
    <w:p w14:paraId="2887739E" w14:textId="77777777" w:rsidR="00136BD5" w:rsidRDefault="00EA0214" w:rsidP="00CB44EE">
      <w:pPr>
        <w:spacing w:after="0" w:line="480" w:lineRule="auto"/>
        <w:jc w:val="center"/>
        <w:rPr>
          <w:rFonts w:ascii="Times New Roman" w:hAnsi="Times New Roman" w:cs="Times New Roman"/>
          <w:sz w:val="24"/>
          <w:szCs w:val="24"/>
        </w:rPr>
      </w:pPr>
      <w:r w:rsidRPr="00136BD5">
        <w:rPr>
          <w:rFonts w:ascii="Times New Roman" w:hAnsi="Times New Roman" w:cs="Times New Roman"/>
          <w:sz w:val="24"/>
          <w:szCs w:val="24"/>
        </w:rPr>
        <w:t>Reflection Response.</w:t>
      </w:r>
    </w:p>
    <w:p w14:paraId="6F6B4A0A" w14:textId="77777777" w:rsidR="00136BD5" w:rsidRDefault="00EA0214" w:rsidP="00CB44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02045314" w14:textId="77777777" w:rsidR="00136BD5" w:rsidRDefault="00EA0214" w:rsidP="00CB44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14:paraId="7AF3DA0A" w14:textId="77777777" w:rsidR="00136BD5" w:rsidRDefault="00EA0214" w:rsidP="00CB44E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78009F2D" w14:textId="77777777" w:rsidR="00136BD5" w:rsidRPr="00136BD5" w:rsidRDefault="00EA0214" w:rsidP="00CB44EE">
      <w:pPr>
        <w:spacing w:after="0" w:line="480" w:lineRule="auto"/>
        <w:jc w:val="center"/>
        <w:rPr>
          <w:rFonts w:ascii="Times New Roman" w:hAnsi="Times New Roman" w:cs="Times New Roman"/>
          <w:sz w:val="24"/>
          <w:szCs w:val="24"/>
        </w:rPr>
      </w:pPr>
      <w:r w:rsidRPr="00136BD5">
        <w:rPr>
          <w:rFonts w:ascii="Times New Roman" w:hAnsi="Times New Roman" w:cs="Times New Roman"/>
          <w:sz w:val="24"/>
          <w:szCs w:val="24"/>
        </w:rPr>
        <w:lastRenderedPageBreak/>
        <w:t>Reflection Response.</w:t>
      </w:r>
    </w:p>
    <w:p w14:paraId="4AE787B2" w14:textId="77777777" w:rsidR="001B22C5" w:rsidRPr="00136BD5" w:rsidRDefault="00EA0214" w:rsidP="00CB44EE">
      <w:pPr>
        <w:spacing w:after="0" w:line="480" w:lineRule="auto"/>
        <w:jc w:val="both"/>
        <w:rPr>
          <w:rFonts w:ascii="Times New Roman" w:hAnsi="Times New Roman" w:cs="Times New Roman"/>
          <w:b/>
          <w:sz w:val="24"/>
          <w:szCs w:val="24"/>
        </w:rPr>
      </w:pPr>
      <w:r w:rsidRPr="00136BD5">
        <w:rPr>
          <w:rFonts w:ascii="Times New Roman" w:hAnsi="Times New Roman" w:cs="Times New Roman"/>
          <w:b/>
          <w:sz w:val="24"/>
          <w:szCs w:val="24"/>
        </w:rPr>
        <w:t>Quote:</w:t>
      </w:r>
    </w:p>
    <w:p w14:paraId="2F4D855E" w14:textId="6B08C41F" w:rsidR="00664DDC" w:rsidRPr="00136BD5" w:rsidRDefault="00EA0214" w:rsidP="00CB44EE">
      <w:pPr>
        <w:spacing w:after="0" w:line="480" w:lineRule="auto"/>
        <w:ind w:firstLine="720"/>
        <w:jc w:val="both"/>
        <w:rPr>
          <w:rFonts w:ascii="Times New Roman" w:hAnsi="Times New Roman" w:cs="Times New Roman"/>
          <w:sz w:val="24"/>
          <w:szCs w:val="24"/>
        </w:rPr>
      </w:pPr>
      <w:r w:rsidRPr="00136BD5">
        <w:rPr>
          <w:rFonts w:ascii="Times New Roman" w:hAnsi="Times New Roman" w:cs="Times New Roman"/>
          <w:sz w:val="24"/>
          <w:szCs w:val="24"/>
        </w:rPr>
        <w:t>“We argue that children succeed at words learning because they possess certain conceptual biases about the external world, the ability to infer the referential intentions of others and an appreciation of syntactic cues to word meaning”</w:t>
      </w:r>
      <w:r w:rsidR="00CB44EE">
        <w:rPr>
          <w:rFonts w:ascii="Times New Roman" w:hAnsi="Times New Roman" w:cs="Times New Roman"/>
          <w:sz w:val="24"/>
          <w:szCs w:val="24"/>
        </w:rPr>
        <w:t xml:space="preserve"> (Bloom &amp; Markson, 1998).</w:t>
      </w:r>
    </w:p>
    <w:p w14:paraId="4C02287C" w14:textId="77777777" w:rsidR="001B22C5" w:rsidRPr="00136BD5" w:rsidRDefault="00EA0214" w:rsidP="00CB44EE">
      <w:pPr>
        <w:spacing w:after="0" w:line="480" w:lineRule="auto"/>
        <w:jc w:val="both"/>
        <w:rPr>
          <w:rFonts w:ascii="Times New Roman" w:hAnsi="Times New Roman" w:cs="Times New Roman"/>
          <w:b/>
          <w:sz w:val="24"/>
          <w:szCs w:val="24"/>
        </w:rPr>
      </w:pPr>
      <w:r w:rsidRPr="00136BD5">
        <w:rPr>
          <w:rFonts w:ascii="Times New Roman" w:hAnsi="Times New Roman" w:cs="Times New Roman"/>
          <w:b/>
          <w:sz w:val="24"/>
          <w:szCs w:val="24"/>
        </w:rPr>
        <w:t xml:space="preserve">Discussion: </w:t>
      </w:r>
    </w:p>
    <w:p w14:paraId="09D805E0" w14:textId="32EC83B4" w:rsidR="001B22C5" w:rsidRPr="00136BD5" w:rsidRDefault="00EA0214" w:rsidP="00CB44EE">
      <w:pPr>
        <w:spacing w:after="0" w:line="480" w:lineRule="auto"/>
        <w:ind w:firstLine="720"/>
        <w:jc w:val="both"/>
        <w:rPr>
          <w:rFonts w:ascii="Times New Roman" w:hAnsi="Times New Roman" w:cs="Times New Roman"/>
          <w:sz w:val="24"/>
          <w:szCs w:val="24"/>
        </w:rPr>
      </w:pPr>
      <w:r w:rsidRPr="00136BD5">
        <w:rPr>
          <w:rFonts w:ascii="Times New Roman" w:hAnsi="Times New Roman" w:cs="Times New Roman"/>
          <w:sz w:val="24"/>
          <w:szCs w:val="24"/>
        </w:rPr>
        <w:t xml:space="preserve">The text quoted above is the thesis for Paul and Loris' </w:t>
      </w:r>
      <w:r w:rsidR="007A0FAB">
        <w:rPr>
          <w:rFonts w:ascii="Times New Roman" w:hAnsi="Times New Roman" w:cs="Times New Roman"/>
          <w:sz w:val="24"/>
          <w:szCs w:val="24"/>
        </w:rPr>
        <w:t>a</w:t>
      </w:r>
      <w:r w:rsidRPr="00136BD5">
        <w:rPr>
          <w:rFonts w:ascii="Times New Roman" w:hAnsi="Times New Roman" w:cs="Times New Roman"/>
          <w:sz w:val="24"/>
          <w:szCs w:val="24"/>
        </w:rPr>
        <w:t xml:space="preserve">rticle that introduces us to their position on what makes children good at learning new words. The writers </w:t>
      </w:r>
      <w:r w:rsidR="00C641EC" w:rsidRPr="00136BD5">
        <w:rPr>
          <w:rFonts w:ascii="Times New Roman" w:hAnsi="Times New Roman" w:cs="Times New Roman"/>
          <w:sz w:val="24"/>
          <w:szCs w:val="24"/>
        </w:rPr>
        <w:t>aim to help the readers of the article to understand the reasons as to why young children find it easier to learn new words</w:t>
      </w:r>
      <w:r w:rsidR="00A11C1D" w:rsidRPr="00136BD5">
        <w:rPr>
          <w:rFonts w:ascii="Times New Roman" w:hAnsi="Times New Roman" w:cs="Times New Roman"/>
          <w:sz w:val="24"/>
          <w:szCs w:val="24"/>
        </w:rPr>
        <w:t>.</w:t>
      </w:r>
      <w:r w:rsidR="00C641EC" w:rsidRPr="00136BD5">
        <w:rPr>
          <w:rFonts w:ascii="Times New Roman" w:hAnsi="Times New Roman" w:cs="Times New Roman"/>
          <w:sz w:val="24"/>
          <w:szCs w:val="24"/>
        </w:rPr>
        <w:t xml:space="preserve"> </w:t>
      </w:r>
    </w:p>
    <w:p w14:paraId="3F661A46" w14:textId="77777777" w:rsidR="001B22C5" w:rsidRPr="00136BD5" w:rsidRDefault="00A11C1D" w:rsidP="00CB44EE">
      <w:pPr>
        <w:spacing w:after="0" w:line="480" w:lineRule="auto"/>
        <w:ind w:firstLine="720"/>
        <w:jc w:val="both"/>
        <w:rPr>
          <w:rFonts w:ascii="Times New Roman" w:hAnsi="Times New Roman" w:cs="Times New Roman"/>
          <w:sz w:val="24"/>
          <w:szCs w:val="24"/>
        </w:rPr>
      </w:pPr>
      <w:r w:rsidRPr="00136BD5">
        <w:rPr>
          <w:rFonts w:ascii="Times New Roman" w:hAnsi="Times New Roman" w:cs="Times New Roman"/>
          <w:sz w:val="24"/>
          <w:szCs w:val="24"/>
        </w:rPr>
        <w:t>Additionally, they outline the</w:t>
      </w:r>
      <w:r w:rsidR="00C641EC" w:rsidRPr="00136BD5">
        <w:rPr>
          <w:rFonts w:ascii="Times New Roman" w:hAnsi="Times New Roman" w:cs="Times New Roman"/>
          <w:sz w:val="24"/>
          <w:szCs w:val="24"/>
        </w:rPr>
        <w:t xml:space="preserve"> stages </w:t>
      </w:r>
      <w:r w:rsidRPr="00136BD5">
        <w:rPr>
          <w:rFonts w:ascii="Times New Roman" w:hAnsi="Times New Roman" w:cs="Times New Roman"/>
          <w:sz w:val="24"/>
          <w:szCs w:val="24"/>
        </w:rPr>
        <w:t xml:space="preserve">that children </w:t>
      </w:r>
      <w:r w:rsidR="00C641EC" w:rsidRPr="00136BD5">
        <w:rPr>
          <w:rFonts w:ascii="Times New Roman" w:hAnsi="Times New Roman" w:cs="Times New Roman"/>
          <w:sz w:val="24"/>
          <w:szCs w:val="24"/>
        </w:rPr>
        <w:t xml:space="preserve">undergo throughout the learning process. </w:t>
      </w:r>
      <w:r w:rsidR="004602B9" w:rsidRPr="00136BD5">
        <w:rPr>
          <w:rFonts w:ascii="Times New Roman" w:hAnsi="Times New Roman" w:cs="Times New Roman"/>
          <w:sz w:val="24"/>
          <w:szCs w:val="24"/>
        </w:rPr>
        <w:t xml:space="preserve"> They also provide examples of </w:t>
      </w:r>
      <w:r w:rsidR="00CB7464" w:rsidRPr="00136BD5">
        <w:rPr>
          <w:rFonts w:ascii="Times New Roman" w:hAnsi="Times New Roman" w:cs="Times New Roman"/>
          <w:sz w:val="24"/>
          <w:szCs w:val="24"/>
        </w:rPr>
        <w:t>the vocabularies</w:t>
      </w:r>
      <w:r w:rsidR="004602B9" w:rsidRPr="00136BD5">
        <w:rPr>
          <w:rFonts w:ascii="Times New Roman" w:hAnsi="Times New Roman" w:cs="Times New Roman"/>
          <w:sz w:val="24"/>
          <w:szCs w:val="24"/>
        </w:rPr>
        <w:t xml:space="preserve"> that </w:t>
      </w:r>
      <w:r w:rsidR="00CB7464" w:rsidRPr="00136BD5">
        <w:rPr>
          <w:rFonts w:ascii="Times New Roman" w:hAnsi="Times New Roman" w:cs="Times New Roman"/>
          <w:sz w:val="24"/>
          <w:szCs w:val="24"/>
        </w:rPr>
        <w:t xml:space="preserve">children find it easy to learn as their first words. </w:t>
      </w:r>
      <w:r w:rsidR="00C641EC" w:rsidRPr="00136BD5">
        <w:rPr>
          <w:rFonts w:ascii="Times New Roman" w:hAnsi="Times New Roman" w:cs="Times New Roman"/>
          <w:sz w:val="24"/>
          <w:szCs w:val="24"/>
        </w:rPr>
        <w:t xml:space="preserve">Paul and Loris's arguments differ from the proposal that there are dedicated unique constraints in children that help them in the learning process. </w:t>
      </w:r>
      <w:r w:rsidRPr="00136BD5">
        <w:rPr>
          <w:rFonts w:ascii="Times New Roman" w:hAnsi="Times New Roman" w:cs="Times New Roman"/>
          <w:sz w:val="24"/>
          <w:szCs w:val="24"/>
        </w:rPr>
        <w:t xml:space="preserve">The writers also provide an explanation of the “fast mapping” method of learning words which shows that word learning is different from the learning of other aspects of language. Paul and Loris further to explain why children </w:t>
      </w:r>
      <w:r w:rsidR="004602B9" w:rsidRPr="00136BD5">
        <w:rPr>
          <w:rFonts w:ascii="Times New Roman" w:hAnsi="Times New Roman" w:cs="Times New Roman"/>
          <w:sz w:val="24"/>
          <w:szCs w:val="24"/>
        </w:rPr>
        <w:t>are likely to view a new word as an object as opposed to seeing it as parts of the object. They also refer to the theory that was proposed by Elizabeth to enlighten the reader on the very reasons why children treat words as objects. The two also provides the three cues that make most people interpret a collection of items and give</w:t>
      </w:r>
      <w:bookmarkStart w:id="0" w:name="_GoBack"/>
      <w:bookmarkEnd w:id="0"/>
      <w:r w:rsidR="004602B9" w:rsidRPr="00136BD5">
        <w:rPr>
          <w:rFonts w:ascii="Times New Roman" w:hAnsi="Times New Roman" w:cs="Times New Roman"/>
          <w:sz w:val="24"/>
          <w:szCs w:val="24"/>
        </w:rPr>
        <w:t xml:space="preserve"> </w:t>
      </w:r>
      <w:r w:rsidR="00CB7464" w:rsidRPr="00136BD5">
        <w:rPr>
          <w:rFonts w:ascii="Times New Roman" w:hAnsi="Times New Roman" w:cs="Times New Roman"/>
          <w:sz w:val="24"/>
          <w:szCs w:val="24"/>
        </w:rPr>
        <w:t>them a</w:t>
      </w:r>
      <w:r w:rsidR="004602B9" w:rsidRPr="00136BD5">
        <w:rPr>
          <w:rFonts w:ascii="Times New Roman" w:hAnsi="Times New Roman" w:cs="Times New Roman"/>
          <w:sz w:val="24"/>
          <w:szCs w:val="24"/>
        </w:rPr>
        <w:t xml:space="preserve"> single name. </w:t>
      </w:r>
      <w:r w:rsidR="00CB7464" w:rsidRPr="00136BD5">
        <w:rPr>
          <w:rFonts w:ascii="Times New Roman" w:hAnsi="Times New Roman" w:cs="Times New Roman"/>
          <w:sz w:val="24"/>
          <w:szCs w:val="24"/>
        </w:rPr>
        <w:t xml:space="preserve"> Finally, they provide a summary and implications of their arguments. </w:t>
      </w:r>
      <w:r w:rsidR="004602B9" w:rsidRPr="00136BD5">
        <w:rPr>
          <w:rFonts w:ascii="Times New Roman" w:hAnsi="Times New Roman" w:cs="Times New Roman"/>
          <w:sz w:val="24"/>
          <w:szCs w:val="24"/>
        </w:rPr>
        <w:t xml:space="preserve"> </w:t>
      </w:r>
    </w:p>
    <w:p w14:paraId="567D6F3D" w14:textId="77777777" w:rsidR="00CB44EE" w:rsidRDefault="00CB44EE">
      <w:pPr>
        <w:rPr>
          <w:rFonts w:ascii="Times New Roman" w:hAnsi="Times New Roman" w:cs="Times New Roman"/>
          <w:b/>
          <w:sz w:val="24"/>
          <w:szCs w:val="24"/>
        </w:rPr>
      </w:pPr>
      <w:r>
        <w:rPr>
          <w:rFonts w:ascii="Times New Roman" w:hAnsi="Times New Roman" w:cs="Times New Roman"/>
          <w:b/>
          <w:sz w:val="24"/>
          <w:szCs w:val="24"/>
        </w:rPr>
        <w:br w:type="page"/>
      </w:r>
    </w:p>
    <w:p w14:paraId="4B0AB63D" w14:textId="7E211707" w:rsidR="00CB7464" w:rsidRPr="00136BD5" w:rsidRDefault="00EA0214" w:rsidP="00CB44EE">
      <w:pPr>
        <w:spacing w:after="0" w:line="480" w:lineRule="auto"/>
        <w:jc w:val="both"/>
        <w:rPr>
          <w:rFonts w:ascii="Times New Roman" w:hAnsi="Times New Roman" w:cs="Times New Roman"/>
          <w:b/>
          <w:sz w:val="24"/>
          <w:szCs w:val="24"/>
        </w:rPr>
      </w:pPr>
      <w:r w:rsidRPr="00136BD5">
        <w:rPr>
          <w:rFonts w:ascii="Times New Roman" w:hAnsi="Times New Roman" w:cs="Times New Roman"/>
          <w:b/>
          <w:sz w:val="24"/>
          <w:szCs w:val="24"/>
        </w:rPr>
        <w:t xml:space="preserve">Critical questions: </w:t>
      </w:r>
    </w:p>
    <w:p w14:paraId="74FE0E96" w14:textId="77777777" w:rsidR="00CB7464" w:rsidRDefault="00EA0214" w:rsidP="00CB44EE">
      <w:pPr>
        <w:spacing w:after="0" w:line="480" w:lineRule="auto"/>
        <w:ind w:firstLine="720"/>
        <w:jc w:val="both"/>
        <w:rPr>
          <w:rFonts w:ascii="Times New Roman" w:hAnsi="Times New Roman" w:cs="Times New Roman"/>
          <w:sz w:val="24"/>
          <w:szCs w:val="24"/>
        </w:rPr>
      </w:pPr>
      <w:r w:rsidRPr="00136BD5">
        <w:rPr>
          <w:rFonts w:ascii="Times New Roman" w:hAnsi="Times New Roman" w:cs="Times New Roman"/>
          <w:sz w:val="24"/>
          <w:szCs w:val="24"/>
        </w:rPr>
        <w:t xml:space="preserve">Can the learning of new words by children through organized learning be compared to the learning of words through overhearing of conversations? Do adults possess the same abilities as children when it comes to learning of new words? </w:t>
      </w:r>
    </w:p>
    <w:p w14:paraId="518274D2" w14:textId="77777777" w:rsidR="00136BD5" w:rsidRDefault="00EA0214" w:rsidP="00CB44E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4C87E86" w14:textId="77777777" w:rsidR="00136BD5" w:rsidRDefault="00EA0214" w:rsidP="00CB44E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6AAA932C" w14:textId="77777777" w:rsidR="0042431F" w:rsidRPr="0042431F" w:rsidRDefault="00EA0214" w:rsidP="00CB44EE">
      <w:pPr>
        <w:spacing w:after="0" w:line="480" w:lineRule="auto"/>
        <w:ind w:left="720" w:hanging="720"/>
        <w:rPr>
          <w:rFonts w:ascii="Times New Roman" w:hAnsi="Times New Roman" w:cs="Times New Roman"/>
          <w:sz w:val="24"/>
          <w:szCs w:val="24"/>
        </w:rPr>
      </w:pPr>
      <w:r w:rsidRPr="0042431F">
        <w:rPr>
          <w:rFonts w:ascii="Times New Roman" w:hAnsi="Times New Roman" w:cs="Times New Roman"/>
          <w:sz w:val="24"/>
          <w:szCs w:val="24"/>
        </w:rPr>
        <w:t xml:space="preserve">Bloom, P., &amp; Markson, L. (1998). Capacities underlying word learning. </w:t>
      </w:r>
      <w:r w:rsidRPr="0042431F">
        <w:rPr>
          <w:rFonts w:ascii="Times New Roman" w:hAnsi="Times New Roman" w:cs="Times New Roman"/>
          <w:i/>
          <w:iCs/>
          <w:sz w:val="24"/>
          <w:szCs w:val="24"/>
        </w:rPr>
        <w:t>Trends in cognitive sciences</w:t>
      </w:r>
      <w:r w:rsidRPr="0042431F">
        <w:rPr>
          <w:rFonts w:ascii="Times New Roman" w:hAnsi="Times New Roman" w:cs="Times New Roman"/>
          <w:sz w:val="24"/>
          <w:szCs w:val="24"/>
        </w:rPr>
        <w:t xml:space="preserve">, </w:t>
      </w:r>
      <w:r w:rsidRPr="0042431F">
        <w:rPr>
          <w:rFonts w:ascii="Times New Roman" w:hAnsi="Times New Roman" w:cs="Times New Roman"/>
          <w:i/>
          <w:iCs/>
          <w:sz w:val="24"/>
          <w:szCs w:val="24"/>
        </w:rPr>
        <w:t>2</w:t>
      </w:r>
      <w:r w:rsidRPr="0042431F">
        <w:rPr>
          <w:rFonts w:ascii="Times New Roman" w:hAnsi="Times New Roman" w:cs="Times New Roman"/>
          <w:sz w:val="24"/>
          <w:szCs w:val="24"/>
        </w:rPr>
        <w:t>(2), 67-73.</w:t>
      </w:r>
    </w:p>
    <w:p w14:paraId="2CDCFD8A" w14:textId="77777777" w:rsidR="00136BD5" w:rsidRPr="00136BD5" w:rsidRDefault="00136BD5" w:rsidP="00CB44EE">
      <w:pPr>
        <w:spacing w:after="0" w:line="480" w:lineRule="auto"/>
        <w:rPr>
          <w:rFonts w:ascii="Times New Roman" w:hAnsi="Times New Roman" w:cs="Times New Roman"/>
          <w:sz w:val="24"/>
          <w:szCs w:val="24"/>
        </w:rPr>
      </w:pPr>
    </w:p>
    <w:p w14:paraId="34F768F5" w14:textId="77777777" w:rsidR="00CB7464" w:rsidRDefault="00CB7464" w:rsidP="00CB44EE">
      <w:pPr>
        <w:spacing w:after="0" w:line="480" w:lineRule="auto"/>
      </w:pPr>
    </w:p>
    <w:sectPr w:rsidR="00CB7464" w:rsidSect="00136B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27210F" w14:textId="77777777" w:rsidR="00AF3732" w:rsidRDefault="00AF3732">
      <w:pPr>
        <w:spacing w:after="0" w:line="240" w:lineRule="auto"/>
      </w:pPr>
      <w:r>
        <w:separator/>
      </w:r>
    </w:p>
  </w:endnote>
  <w:endnote w:type="continuationSeparator" w:id="0">
    <w:p w14:paraId="7C2A4E12" w14:textId="77777777" w:rsidR="00AF3732" w:rsidRDefault="00AF3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42FD41" w14:textId="77777777" w:rsidR="00AF3732" w:rsidRDefault="00AF3732">
      <w:pPr>
        <w:spacing w:after="0" w:line="240" w:lineRule="auto"/>
      </w:pPr>
      <w:r>
        <w:separator/>
      </w:r>
    </w:p>
  </w:footnote>
  <w:footnote w:type="continuationSeparator" w:id="0">
    <w:p w14:paraId="40A37065" w14:textId="77777777" w:rsidR="00AF3732" w:rsidRDefault="00AF37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868963"/>
      <w:docPartObj>
        <w:docPartGallery w:val="Page Numbers (Top of Page)"/>
        <w:docPartUnique/>
      </w:docPartObj>
    </w:sdtPr>
    <w:sdtEndPr>
      <w:rPr>
        <w:rFonts w:ascii="Times New Roman" w:hAnsi="Times New Roman" w:cs="Times New Roman"/>
        <w:noProof/>
        <w:sz w:val="24"/>
        <w:szCs w:val="24"/>
      </w:rPr>
    </w:sdtEndPr>
    <w:sdtContent>
      <w:p w14:paraId="7F98DF63" w14:textId="77777777" w:rsidR="00136BD5" w:rsidRPr="00136BD5" w:rsidRDefault="00EA0214" w:rsidP="00136BD5">
        <w:pPr>
          <w:pStyle w:val="Header"/>
          <w:rPr>
            <w:rFonts w:ascii="Times New Roman" w:hAnsi="Times New Roman" w:cs="Times New Roman"/>
            <w:sz w:val="24"/>
            <w:szCs w:val="24"/>
          </w:rPr>
        </w:pPr>
        <w:r w:rsidRPr="00136BD5">
          <w:rPr>
            <w:rFonts w:ascii="Times New Roman" w:hAnsi="Times New Roman" w:cs="Times New Roman"/>
            <w:sz w:val="24"/>
            <w:szCs w:val="24"/>
          </w:rPr>
          <w:t>REFLECTION RESPONSE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136BD5">
          <w:rPr>
            <w:rFonts w:ascii="Times New Roman" w:hAnsi="Times New Roman" w:cs="Times New Roman"/>
            <w:sz w:val="24"/>
            <w:szCs w:val="24"/>
          </w:rPr>
          <w:fldChar w:fldCharType="begin"/>
        </w:r>
        <w:r w:rsidRPr="00136BD5">
          <w:rPr>
            <w:rFonts w:ascii="Times New Roman" w:hAnsi="Times New Roman" w:cs="Times New Roman"/>
            <w:sz w:val="24"/>
            <w:szCs w:val="24"/>
          </w:rPr>
          <w:instrText xml:space="preserve"> PAGE   \* MERGEFORMAT </w:instrText>
        </w:r>
        <w:r w:rsidRPr="00136BD5">
          <w:rPr>
            <w:rFonts w:ascii="Times New Roman" w:hAnsi="Times New Roman" w:cs="Times New Roman"/>
            <w:sz w:val="24"/>
            <w:szCs w:val="24"/>
          </w:rPr>
          <w:fldChar w:fldCharType="separate"/>
        </w:r>
        <w:r w:rsidR="00E0438D">
          <w:rPr>
            <w:rFonts w:ascii="Times New Roman" w:hAnsi="Times New Roman" w:cs="Times New Roman"/>
            <w:noProof/>
            <w:sz w:val="24"/>
            <w:szCs w:val="24"/>
          </w:rPr>
          <w:t>3</w:t>
        </w:r>
        <w:r w:rsidRPr="00136BD5">
          <w:rPr>
            <w:rFonts w:ascii="Times New Roman" w:hAnsi="Times New Roman" w:cs="Times New Roman"/>
            <w:noProof/>
            <w:sz w:val="24"/>
            <w:szCs w:val="24"/>
          </w:rPr>
          <w:fldChar w:fldCharType="end"/>
        </w:r>
      </w:p>
    </w:sdtContent>
  </w:sdt>
  <w:p w14:paraId="26BEC84F" w14:textId="77777777" w:rsidR="00136BD5" w:rsidRPr="00136BD5" w:rsidRDefault="00136BD5" w:rsidP="00136B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397CFB" w14:textId="77777777" w:rsidR="00136BD5" w:rsidRPr="00136BD5" w:rsidRDefault="00EA0214" w:rsidP="00136BD5">
    <w:pPr>
      <w:spacing w:line="480" w:lineRule="auto"/>
      <w:rPr>
        <w:rFonts w:ascii="Times New Roman" w:hAnsi="Times New Roman" w:cs="Times New Roman"/>
        <w:sz w:val="24"/>
        <w:szCs w:val="24"/>
      </w:rPr>
    </w:pPr>
    <w:r w:rsidRPr="00136BD5">
      <w:rPr>
        <w:rFonts w:ascii="Times New Roman" w:hAnsi="Times New Roman" w:cs="Times New Roman"/>
        <w:sz w:val="24"/>
        <w:szCs w:val="24"/>
      </w:rPr>
      <w:t>Running head: REFLECTION RESPONSE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90D"/>
    <w:rsid w:val="00097918"/>
    <w:rsid w:val="00136BD5"/>
    <w:rsid w:val="001B22C5"/>
    <w:rsid w:val="0042431F"/>
    <w:rsid w:val="004602B9"/>
    <w:rsid w:val="00664DDC"/>
    <w:rsid w:val="007A0FAB"/>
    <w:rsid w:val="00A11C1D"/>
    <w:rsid w:val="00A6290D"/>
    <w:rsid w:val="00AF3732"/>
    <w:rsid w:val="00C641EC"/>
    <w:rsid w:val="00CB44EE"/>
    <w:rsid w:val="00CB7464"/>
    <w:rsid w:val="00E0438D"/>
    <w:rsid w:val="00E81D48"/>
    <w:rsid w:val="00EA0214"/>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BD5"/>
  </w:style>
  <w:style w:type="paragraph" w:styleId="Footer">
    <w:name w:val="footer"/>
    <w:basedOn w:val="Normal"/>
    <w:link w:val="FooterChar"/>
    <w:uiPriority w:val="99"/>
    <w:unhideWhenUsed/>
    <w:rsid w:val="00136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B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BD5"/>
  </w:style>
  <w:style w:type="paragraph" w:styleId="Footer">
    <w:name w:val="footer"/>
    <w:basedOn w:val="Normal"/>
    <w:link w:val="FooterChar"/>
    <w:uiPriority w:val="99"/>
    <w:unhideWhenUsed/>
    <w:rsid w:val="00136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2019-02-11T19:42:00Z</dcterms:created>
  <dcterms:modified xsi:type="dcterms:W3CDTF">2019-02-11T19:42:00Z</dcterms:modified>
</cp:coreProperties>
</file>